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39" w:rsidRPr="006E0EB4" w:rsidRDefault="004F1E39" w:rsidP="004F1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4F1E39" w:rsidRPr="006E0EB4" w:rsidRDefault="004F1E39" w:rsidP="004F1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t>заявлений, поступивших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E0EB4">
        <w:rPr>
          <w:rFonts w:ascii="Times New Roman" w:hAnsi="Times New Roman" w:cs="Times New Roman"/>
          <w:b/>
          <w:sz w:val="28"/>
          <w:szCs w:val="28"/>
        </w:rPr>
        <w:t xml:space="preserve"> квартале 2014года</w:t>
      </w:r>
    </w:p>
    <w:p w:rsidR="004F1E39" w:rsidRPr="006E0EB4" w:rsidRDefault="004F1E39" w:rsidP="004F1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t xml:space="preserve"> в администрацию городского поселения – город Богучар.</w:t>
      </w:r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4-м квартале  2014года  поступило 106 заявлений от жителей города Богучар в администрацию городского поселения – город Богучар.</w:t>
      </w:r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- 74 заявления поступило с  вопросами об утверждении  градостроительного плана земельного участка, о присвоении юридического адреса земельному участку,  все  заявители получили ответы в срок и в полном объеме.</w:t>
      </w:r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заявлений о выдаче информации по очереди на улучшение жилищных условий, </w:t>
      </w:r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- 16заявлений об оказании материальной помощи – все заявления рассмотрены и оказана материальная помощь.</w:t>
      </w:r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заявления с вопросами по благоустройству прилегающей к домовладению территории и отношения между соседями, по включению в программу «Благоустройство дворовых территорий многоквартирных домов», заявления отработаны и даны исчерпывающие ответы.</w:t>
      </w:r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заявлений с вопросами юридического характера, заявителям отправлены исчерпывающие ответы.</w:t>
      </w:r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– город Богучар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И.М.Нежельский</w:t>
      </w:r>
      <w:proofErr w:type="spellEnd"/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</w:p>
    <w:p w:rsidR="004F1E39" w:rsidRDefault="004F1E39" w:rsidP="004F1E39">
      <w:pPr>
        <w:rPr>
          <w:rFonts w:ascii="Times New Roman" w:hAnsi="Times New Roman" w:cs="Times New Roman"/>
          <w:sz w:val="28"/>
          <w:szCs w:val="28"/>
        </w:rPr>
      </w:pPr>
    </w:p>
    <w:p w:rsidR="004F1E39" w:rsidRPr="0066269C" w:rsidRDefault="004F1E39" w:rsidP="004F1E39">
      <w:pPr>
        <w:rPr>
          <w:rFonts w:ascii="Times New Roman" w:hAnsi="Times New Roman" w:cs="Times New Roman"/>
          <w:sz w:val="20"/>
          <w:szCs w:val="20"/>
        </w:rPr>
      </w:pPr>
      <w:r w:rsidRPr="0066269C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66269C">
        <w:rPr>
          <w:rFonts w:ascii="Times New Roman" w:hAnsi="Times New Roman" w:cs="Times New Roman"/>
          <w:sz w:val="20"/>
          <w:szCs w:val="20"/>
        </w:rPr>
        <w:t>Л.А.Ливада</w:t>
      </w:r>
      <w:proofErr w:type="spellEnd"/>
    </w:p>
    <w:p w:rsidR="004F1E39" w:rsidRPr="0066269C" w:rsidRDefault="004F1E39" w:rsidP="004F1E39">
      <w:pPr>
        <w:rPr>
          <w:rFonts w:ascii="Times New Roman" w:hAnsi="Times New Roman" w:cs="Times New Roman"/>
          <w:sz w:val="20"/>
          <w:szCs w:val="20"/>
        </w:rPr>
      </w:pPr>
    </w:p>
    <w:p w:rsidR="00555F6C" w:rsidRDefault="00555F6C"/>
    <w:sectPr w:rsidR="00555F6C" w:rsidSect="004E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39"/>
    <w:rsid w:val="00246041"/>
    <w:rsid w:val="004F1E39"/>
    <w:rsid w:val="00555F6C"/>
    <w:rsid w:val="00C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Admin</cp:lastModifiedBy>
  <cp:revision>2</cp:revision>
  <dcterms:created xsi:type="dcterms:W3CDTF">2015-01-21T12:16:00Z</dcterms:created>
  <dcterms:modified xsi:type="dcterms:W3CDTF">2015-01-21T12:16:00Z</dcterms:modified>
</cp:coreProperties>
</file>